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1BEE5" w14:textId="13F25E39" w:rsidR="003C233E" w:rsidRPr="00B47805" w:rsidRDefault="003C233E" w:rsidP="003C233E">
      <w:pPr>
        <w:jc w:val="center"/>
        <w:rPr>
          <w:b/>
          <w:bCs/>
          <w:sz w:val="32"/>
          <w:szCs w:val="32"/>
        </w:rPr>
      </w:pPr>
      <w:r w:rsidRPr="00B47805">
        <w:rPr>
          <w:b/>
          <w:bCs/>
          <w:sz w:val="32"/>
          <w:szCs w:val="32"/>
        </w:rPr>
        <w:t>Travel Troop Trip</w:t>
      </w:r>
    </w:p>
    <w:p w14:paraId="1B3191D8" w14:textId="04BE9C06" w:rsidR="00B47805" w:rsidRDefault="00B47805" w:rsidP="00B47805">
      <w:pPr>
        <w:jc w:val="center"/>
        <w:rPr>
          <w:b/>
          <w:bCs/>
          <w:sz w:val="32"/>
          <w:szCs w:val="32"/>
        </w:rPr>
      </w:pPr>
      <w:r w:rsidRPr="00B47805">
        <w:rPr>
          <w:b/>
          <w:bCs/>
          <w:sz w:val="32"/>
          <w:szCs w:val="32"/>
        </w:rPr>
        <w:t>April 16, 2026</w:t>
      </w:r>
    </w:p>
    <w:p w14:paraId="4EE5FEA0" w14:textId="2ECA006C" w:rsidR="008A60E1" w:rsidRPr="00B47805" w:rsidRDefault="00483BB4" w:rsidP="00B47805">
      <w:pPr>
        <w:jc w:val="center"/>
        <w:rPr>
          <w:b/>
          <w:bCs/>
          <w:sz w:val="32"/>
          <w:szCs w:val="32"/>
        </w:rPr>
      </w:pPr>
      <w:r>
        <w:rPr>
          <w:noProof/>
        </w:rPr>
        <w:drawing>
          <wp:anchor distT="0" distB="0" distL="114300" distR="114300" simplePos="0" relativeHeight="251659264" behindDoc="0" locked="0" layoutInCell="1" allowOverlap="1" wp14:anchorId="50148535" wp14:editId="1CFBA57A">
            <wp:simplePos x="0" y="0"/>
            <wp:positionH relativeFrom="margin">
              <wp:posOffset>-392492</wp:posOffset>
            </wp:positionH>
            <wp:positionV relativeFrom="margin">
              <wp:posOffset>1070344</wp:posOffset>
            </wp:positionV>
            <wp:extent cx="1205865" cy="1366520"/>
            <wp:effectExtent l="0" t="0" r="635" b="5080"/>
            <wp:wrapSquare wrapText="bothSides"/>
            <wp:docPr id="73376863" name="Picture 2"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6863" name="Picture 2" descr="A person with a beard&#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05865" cy="1366520"/>
                    </a:xfrm>
                    <a:prstGeom prst="rect">
                      <a:avLst/>
                    </a:prstGeom>
                  </pic:spPr>
                </pic:pic>
              </a:graphicData>
            </a:graphic>
          </wp:anchor>
        </w:drawing>
      </w:r>
      <w:r w:rsidR="008A60E1">
        <w:rPr>
          <w:b/>
          <w:bCs/>
          <w:sz w:val="32"/>
          <w:szCs w:val="32"/>
        </w:rPr>
        <w:t>Celebrate Our 250</w:t>
      </w:r>
      <w:r w:rsidR="008A60E1" w:rsidRPr="008A60E1">
        <w:rPr>
          <w:b/>
          <w:bCs/>
          <w:sz w:val="32"/>
          <w:szCs w:val="32"/>
          <w:vertAlign w:val="superscript"/>
        </w:rPr>
        <w:t>th</w:t>
      </w:r>
      <w:r w:rsidR="008A60E1">
        <w:rPr>
          <w:b/>
          <w:bCs/>
          <w:sz w:val="32"/>
          <w:szCs w:val="32"/>
        </w:rPr>
        <w:t xml:space="preserve"> Year</w:t>
      </w:r>
    </w:p>
    <w:p w14:paraId="4AE3BD1D" w14:textId="38F0F3A3" w:rsidR="002D6162" w:rsidRPr="00483BB4" w:rsidRDefault="008A60E1" w:rsidP="00483BB4">
      <w:r>
        <w:rPr>
          <w:noProof/>
        </w:rPr>
        <w:drawing>
          <wp:anchor distT="0" distB="0" distL="114300" distR="114300" simplePos="0" relativeHeight="251658240" behindDoc="0" locked="0" layoutInCell="1" allowOverlap="1" wp14:anchorId="29340CC3" wp14:editId="624DACDC">
            <wp:simplePos x="0" y="0"/>
            <wp:positionH relativeFrom="margin">
              <wp:posOffset>4433637</wp:posOffset>
            </wp:positionH>
            <wp:positionV relativeFrom="margin">
              <wp:posOffset>1188720</wp:posOffset>
            </wp:positionV>
            <wp:extent cx="2063115" cy="1398270"/>
            <wp:effectExtent l="0" t="0" r="0" b="0"/>
            <wp:wrapSquare wrapText="bothSides"/>
            <wp:docPr id="930990824" name="Picture 1" descr="A monument with flags in the middle of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90824" name="Picture 1" descr="A monument with flags in the middle of the gras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3115" cy="1398270"/>
                    </a:xfrm>
                    <a:prstGeom prst="rect">
                      <a:avLst/>
                    </a:prstGeom>
                  </pic:spPr>
                </pic:pic>
              </a:graphicData>
            </a:graphic>
            <wp14:sizeRelH relativeFrom="margin">
              <wp14:pctWidth>0</wp14:pctWidth>
            </wp14:sizeRelH>
            <wp14:sizeRelV relativeFrom="margin">
              <wp14:pctHeight>0</wp14:pctHeight>
            </wp14:sizeRelV>
          </wp:anchor>
        </w:drawing>
      </w:r>
      <w:r w:rsidR="002D6162">
        <w:t xml:space="preserve">Site of the nation’s first presidential library, </w:t>
      </w:r>
      <w:r w:rsidR="002D6162" w:rsidRPr="008551F5">
        <w:rPr>
          <w:b/>
          <w:bCs/>
        </w:rPr>
        <w:t>Rutherford B. Hayes Presidential Library &amp; Museum</w:t>
      </w:r>
      <w:r w:rsidR="008551F5">
        <w:t xml:space="preserve"> </w:t>
      </w:r>
      <w:r w:rsidR="002D6162">
        <w:t xml:space="preserve">in Fremont, Ohio, also includes our 19th president’s 31-room mansion, a two-story museum and the site where President Hayes and first lady Lucy Webb Hayes are buried. </w:t>
      </w:r>
    </w:p>
    <w:p w14:paraId="1DDAEE8F" w14:textId="0EBF82AB" w:rsidR="002D6162" w:rsidRPr="00483BB4" w:rsidRDefault="00483BB4" w:rsidP="008A60E1">
      <w:pPr>
        <w:pStyle w:val="NormalWeb"/>
        <w:spacing w:line="278" w:lineRule="auto"/>
        <w:rPr>
          <w:rFonts w:asciiTheme="minorHAnsi" w:hAnsiTheme="minorHAnsi"/>
        </w:rPr>
      </w:pPr>
      <w:r>
        <w:rPr>
          <w:noProof/>
        </w:rPr>
        <w:drawing>
          <wp:anchor distT="0" distB="0" distL="114300" distR="114300" simplePos="0" relativeHeight="251660288" behindDoc="0" locked="0" layoutInCell="1" allowOverlap="1" wp14:anchorId="61DF0EF2" wp14:editId="04B13555">
            <wp:simplePos x="0" y="0"/>
            <wp:positionH relativeFrom="margin">
              <wp:posOffset>3898767</wp:posOffset>
            </wp:positionH>
            <wp:positionV relativeFrom="margin">
              <wp:posOffset>2785210</wp:posOffset>
            </wp:positionV>
            <wp:extent cx="2771140" cy="1730375"/>
            <wp:effectExtent l="0" t="0" r="0" b="0"/>
            <wp:wrapSquare wrapText="bothSides"/>
            <wp:docPr id="187157284" name="Picture 3" descr="A large brick house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7284" name="Picture 3" descr="A large brick house with trees in the backgroun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1140" cy="1730375"/>
                    </a:xfrm>
                    <a:prstGeom prst="rect">
                      <a:avLst/>
                    </a:prstGeom>
                  </pic:spPr>
                </pic:pic>
              </a:graphicData>
            </a:graphic>
            <wp14:sizeRelH relativeFrom="margin">
              <wp14:pctWidth>0</wp14:pctWidth>
            </wp14:sizeRelH>
            <wp14:sizeRelV relativeFrom="margin">
              <wp14:pctHeight>0</wp14:pctHeight>
            </wp14:sizeRelV>
          </wp:anchor>
        </w:drawing>
      </w:r>
      <w:r w:rsidR="008A60E1">
        <w:rPr>
          <w:rFonts w:asciiTheme="minorHAnsi" w:hAnsiTheme="minorHAnsi"/>
          <w:noProof/>
          <w14:ligatures w14:val="standardContextual"/>
        </w:rPr>
        <w:drawing>
          <wp:anchor distT="0" distB="0" distL="114300" distR="114300" simplePos="0" relativeHeight="251661312" behindDoc="0" locked="0" layoutInCell="1" allowOverlap="1" wp14:anchorId="1B59F97C" wp14:editId="2D44E1C9">
            <wp:simplePos x="0" y="0"/>
            <wp:positionH relativeFrom="margin">
              <wp:posOffset>-17248</wp:posOffset>
            </wp:positionH>
            <wp:positionV relativeFrom="margin">
              <wp:posOffset>4524375</wp:posOffset>
            </wp:positionV>
            <wp:extent cx="2133600" cy="1392555"/>
            <wp:effectExtent l="0" t="0" r="0" b="4445"/>
            <wp:wrapSquare wrapText="bothSides"/>
            <wp:docPr id="1564784405" name="Picture 4" descr="A group of people sitting at tables in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84405" name="Picture 4" descr="A group of people sitting at tables in a restaura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1392555"/>
                    </a:xfrm>
                    <a:prstGeom prst="rect">
                      <a:avLst/>
                    </a:prstGeom>
                  </pic:spPr>
                </pic:pic>
              </a:graphicData>
            </a:graphic>
            <wp14:sizeRelH relativeFrom="margin">
              <wp14:pctWidth>0</wp14:pctWidth>
            </wp14:sizeRelH>
            <wp14:sizeRelV relativeFrom="margin">
              <wp14:pctHeight>0</wp14:pctHeight>
            </wp14:sizeRelV>
          </wp:anchor>
        </w:drawing>
      </w:r>
      <w:r w:rsidR="008551F5">
        <w:rPr>
          <w:rFonts w:asciiTheme="minorHAnsi" w:hAnsiTheme="minorHAnsi"/>
        </w:rPr>
        <w:t>We will have a guided t</w:t>
      </w:r>
      <w:r w:rsidR="002D6162" w:rsidRPr="008A60E1">
        <w:rPr>
          <w:rFonts w:asciiTheme="minorHAnsi" w:hAnsiTheme="minorHAnsi"/>
        </w:rPr>
        <w:t xml:space="preserve">our </w:t>
      </w:r>
      <w:r w:rsidR="008551F5">
        <w:rPr>
          <w:rFonts w:asciiTheme="minorHAnsi" w:hAnsiTheme="minorHAnsi"/>
        </w:rPr>
        <w:t xml:space="preserve">of </w:t>
      </w:r>
      <w:r w:rsidR="002D6162" w:rsidRPr="008A60E1">
        <w:rPr>
          <w:rFonts w:asciiTheme="minorHAnsi" w:hAnsiTheme="minorHAnsi"/>
        </w:rPr>
        <w:t>the Victorian-era Hayes home, a National Historic Landmark restored to its appearance during the president’s lifetime. In the nearby Hayes Museum, explore exhibits featuring artifacts from the president’s life and administration, the Civil War and all presidents of the United States, plus a magnificent weapons collection.</w:t>
      </w:r>
      <w:r w:rsidR="00DD1BC2" w:rsidRPr="008A60E1">
        <w:rPr>
          <w:rFonts w:asciiTheme="minorHAnsi" w:hAnsiTheme="minorHAnsi"/>
        </w:rPr>
        <w:t xml:space="preserve"> </w:t>
      </w:r>
      <w:hyperlink r:id="rId8" w:history="1">
        <w:r w:rsidR="00DD1BC2" w:rsidRPr="008A60E1">
          <w:rPr>
            <w:rStyle w:val="Hyperlink"/>
            <w:rFonts w:asciiTheme="minorHAnsi" w:hAnsiTheme="minorHAnsi"/>
          </w:rPr>
          <w:t>https://www.rbhayes.org</w:t>
        </w:r>
      </w:hyperlink>
      <w:r>
        <w:t xml:space="preserve">. </w:t>
      </w:r>
      <w:r w:rsidRPr="00483BB4">
        <w:rPr>
          <w:rFonts w:asciiTheme="minorHAnsi" w:hAnsiTheme="minorHAnsi"/>
        </w:rPr>
        <w:t>This trip involves a considerable amount of standing and walking for extended periods</w:t>
      </w:r>
      <w:r>
        <w:rPr>
          <w:rFonts w:asciiTheme="minorHAnsi" w:hAnsiTheme="minorHAnsi"/>
        </w:rPr>
        <w:t>.</w:t>
      </w:r>
    </w:p>
    <w:p w14:paraId="011F259E" w14:textId="3ABBD14E" w:rsidR="00F368D0" w:rsidRDefault="003C6F98" w:rsidP="002D6162">
      <w:pPr>
        <w:pStyle w:val="NormalWeb"/>
        <w:rPr>
          <w:rFonts w:asciiTheme="minorHAnsi" w:hAnsiTheme="minorHAnsi"/>
        </w:rPr>
      </w:pPr>
      <w:r>
        <w:rPr>
          <w:rFonts w:asciiTheme="minorHAnsi" w:hAnsiTheme="minorHAnsi"/>
          <w:noProof/>
          <w14:ligatures w14:val="standardContextual"/>
        </w:rPr>
        <w:drawing>
          <wp:anchor distT="0" distB="0" distL="114300" distR="114300" simplePos="0" relativeHeight="251662336" behindDoc="0" locked="0" layoutInCell="1" allowOverlap="1" wp14:anchorId="489FCB09" wp14:editId="3E392EBE">
            <wp:simplePos x="0" y="0"/>
            <wp:positionH relativeFrom="margin">
              <wp:posOffset>4672186</wp:posOffset>
            </wp:positionH>
            <wp:positionV relativeFrom="margin">
              <wp:posOffset>5621573</wp:posOffset>
            </wp:positionV>
            <wp:extent cx="1997075" cy="1985645"/>
            <wp:effectExtent l="0" t="0" r="0" b="0"/>
            <wp:wrapSquare wrapText="bothSides"/>
            <wp:docPr id="1518149101" name="Picture 1" descr="A store with christmas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9101" name="Picture 1" descr="A store with christmas decoration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7075" cy="1985645"/>
                    </a:xfrm>
                    <a:prstGeom prst="rect">
                      <a:avLst/>
                    </a:prstGeom>
                  </pic:spPr>
                </pic:pic>
              </a:graphicData>
            </a:graphic>
          </wp:anchor>
        </w:drawing>
      </w:r>
      <w:r w:rsidR="004B32F6" w:rsidRPr="008A60E1">
        <w:rPr>
          <w:rFonts w:asciiTheme="minorHAnsi" w:hAnsiTheme="minorHAnsi"/>
        </w:rPr>
        <w:t xml:space="preserve">Lunch </w:t>
      </w:r>
      <w:r w:rsidR="008A60E1">
        <w:rPr>
          <w:rFonts w:asciiTheme="minorHAnsi" w:hAnsiTheme="minorHAnsi"/>
        </w:rPr>
        <w:t xml:space="preserve">will be </w:t>
      </w:r>
      <w:r w:rsidR="004B32F6" w:rsidRPr="008A60E1">
        <w:rPr>
          <w:rFonts w:asciiTheme="minorHAnsi" w:hAnsiTheme="minorHAnsi"/>
        </w:rPr>
        <w:t xml:space="preserve">at </w:t>
      </w:r>
      <w:r w:rsidR="004B32F6" w:rsidRPr="00581C89">
        <w:rPr>
          <w:rFonts w:asciiTheme="minorHAnsi" w:hAnsiTheme="minorHAnsi"/>
          <w:b/>
          <w:bCs/>
        </w:rPr>
        <w:t>The Garrison in Fremont</w:t>
      </w:r>
      <w:r w:rsidR="004B32F6" w:rsidRPr="008A60E1">
        <w:rPr>
          <w:rFonts w:asciiTheme="minorHAnsi" w:hAnsiTheme="minorHAnsi"/>
        </w:rPr>
        <w:t xml:space="preserve"> </w:t>
      </w:r>
      <w:r w:rsidR="008A60E1" w:rsidRPr="00581C89">
        <w:rPr>
          <w:rFonts w:asciiTheme="minorHAnsi" w:hAnsiTheme="minorHAnsi"/>
        </w:rPr>
        <w:t xml:space="preserve">before </w:t>
      </w:r>
      <w:r w:rsidR="008A60E1">
        <w:rPr>
          <w:rFonts w:asciiTheme="minorHAnsi" w:hAnsiTheme="minorHAnsi"/>
        </w:rPr>
        <w:t xml:space="preserve">we go to the Hayes Presidential Library and Museum. </w:t>
      </w:r>
      <w:hyperlink r:id="rId10" w:history="1">
        <w:r w:rsidR="008A60E1" w:rsidRPr="00AA7A8F">
          <w:rPr>
            <w:rStyle w:val="Hyperlink"/>
            <w:rFonts w:asciiTheme="minorHAnsi" w:hAnsiTheme="minorHAnsi"/>
          </w:rPr>
          <w:t>https://www.the-garrison.net/</w:t>
        </w:r>
      </w:hyperlink>
      <w:r w:rsidR="008A60E1">
        <w:rPr>
          <w:rFonts w:asciiTheme="minorHAnsi" w:hAnsiTheme="minorHAnsi"/>
        </w:rPr>
        <w:t xml:space="preserve">. </w:t>
      </w:r>
      <w:r w:rsidR="00F368D0" w:rsidRPr="00F368D0">
        <w:rPr>
          <w:rFonts w:asciiTheme="minorHAnsi" w:hAnsiTheme="minorHAnsi"/>
        </w:rPr>
        <w:t>This is a 126-year-old structure and</w:t>
      </w:r>
      <w:r w:rsidR="00581C89">
        <w:rPr>
          <w:rFonts w:asciiTheme="minorHAnsi" w:hAnsiTheme="minorHAnsi"/>
        </w:rPr>
        <w:t xml:space="preserve">, </w:t>
      </w:r>
      <w:r w:rsidR="00F368D0" w:rsidRPr="00F368D0">
        <w:rPr>
          <w:rFonts w:asciiTheme="minorHAnsi" w:hAnsiTheme="minorHAnsi"/>
        </w:rPr>
        <w:t xml:space="preserve">as </w:t>
      </w:r>
      <w:r w:rsidR="00581C89">
        <w:rPr>
          <w:rFonts w:asciiTheme="minorHAnsi" w:hAnsiTheme="minorHAnsi"/>
        </w:rPr>
        <w:t xml:space="preserve">a </w:t>
      </w:r>
      <w:r w:rsidR="00F368D0" w:rsidRPr="00F368D0">
        <w:rPr>
          <w:rFonts w:asciiTheme="minorHAnsi" w:hAnsiTheme="minorHAnsi"/>
        </w:rPr>
        <w:t>restaurant, serves a Euro/American Bistro style menu. The Garrison features a wood fired grill with a variety of different food options.</w:t>
      </w:r>
    </w:p>
    <w:p w14:paraId="2E11F3B7" w14:textId="42BF66FC" w:rsidR="00DD1BC2" w:rsidRDefault="00F368D0" w:rsidP="002D6162">
      <w:pPr>
        <w:pStyle w:val="NormalWeb"/>
        <w:rPr>
          <w:rFonts w:asciiTheme="minorHAnsi" w:hAnsiTheme="minorHAnsi"/>
        </w:rPr>
      </w:pPr>
      <w:r>
        <w:rPr>
          <w:rFonts w:asciiTheme="minorHAnsi" w:hAnsiTheme="minorHAnsi"/>
        </w:rPr>
        <w:t xml:space="preserve">On the way home, we will stop at </w:t>
      </w:r>
      <w:r w:rsidRPr="00581C89">
        <w:rPr>
          <w:rFonts w:asciiTheme="minorHAnsi" w:hAnsiTheme="minorHAnsi"/>
          <w:b/>
          <w:bCs/>
        </w:rPr>
        <w:t xml:space="preserve">The </w:t>
      </w:r>
      <w:r w:rsidR="00DD1BC2" w:rsidRPr="00581C89">
        <w:rPr>
          <w:rFonts w:asciiTheme="minorHAnsi" w:hAnsiTheme="minorHAnsi"/>
          <w:b/>
          <w:bCs/>
        </w:rPr>
        <w:t xml:space="preserve">Pickwick Place </w:t>
      </w:r>
      <w:r w:rsidRPr="00581C89">
        <w:rPr>
          <w:rFonts w:asciiTheme="minorHAnsi" w:hAnsiTheme="minorHAnsi"/>
          <w:b/>
          <w:bCs/>
        </w:rPr>
        <w:t xml:space="preserve">in </w:t>
      </w:r>
      <w:r w:rsidR="00DD1BC2" w:rsidRPr="00581C89">
        <w:rPr>
          <w:rFonts w:asciiTheme="minorHAnsi" w:hAnsiTheme="minorHAnsi"/>
          <w:b/>
          <w:bCs/>
        </w:rPr>
        <w:t>Bucyrus</w:t>
      </w:r>
      <w:r>
        <w:rPr>
          <w:rFonts w:asciiTheme="minorHAnsi" w:hAnsiTheme="minorHAnsi"/>
        </w:rPr>
        <w:t>.</w:t>
      </w:r>
      <w:r w:rsidR="00DD1BC2" w:rsidRPr="00F368D0">
        <w:rPr>
          <w:rFonts w:asciiTheme="minorHAnsi" w:hAnsiTheme="minorHAnsi"/>
        </w:rPr>
        <w:t xml:space="preserve"> </w:t>
      </w:r>
      <w:r w:rsidR="00950658" w:rsidRPr="008551F5">
        <w:rPr>
          <w:rFonts w:asciiTheme="minorHAnsi" w:hAnsiTheme="minorHAnsi"/>
          <w:b/>
          <w:bCs/>
        </w:rPr>
        <w:t>The Market Place and The Stalls</w:t>
      </w:r>
      <w:r w:rsidR="00950658">
        <w:rPr>
          <w:rFonts w:asciiTheme="minorHAnsi" w:hAnsiTheme="minorHAnsi"/>
        </w:rPr>
        <w:t xml:space="preserve"> are in </w:t>
      </w:r>
      <w:r w:rsidR="00483BB4">
        <w:rPr>
          <w:rFonts w:asciiTheme="minorHAnsi" w:hAnsiTheme="minorHAnsi"/>
        </w:rPr>
        <w:t xml:space="preserve">3 </w:t>
      </w:r>
      <w:r w:rsidR="00950658">
        <w:rPr>
          <w:rFonts w:asciiTheme="minorHAnsi" w:hAnsiTheme="minorHAnsi"/>
        </w:rPr>
        <w:t>restored brick barns of a</w:t>
      </w:r>
      <w:r w:rsidR="003C6F98">
        <w:rPr>
          <w:rFonts w:asciiTheme="minorHAnsi" w:hAnsiTheme="minorHAnsi"/>
        </w:rPr>
        <w:t xml:space="preserve">n </w:t>
      </w:r>
      <w:r w:rsidR="00950658">
        <w:rPr>
          <w:rFonts w:asciiTheme="minorHAnsi" w:hAnsiTheme="minorHAnsi"/>
        </w:rPr>
        <w:t>old horse farm. You will find</w:t>
      </w:r>
      <w:r w:rsidR="00DD1BC2" w:rsidRPr="00F368D0">
        <w:rPr>
          <w:rFonts w:asciiTheme="minorHAnsi" w:hAnsiTheme="minorHAnsi"/>
        </w:rPr>
        <w:t xml:space="preserve"> unique handcrafted</w:t>
      </w:r>
      <w:r w:rsidR="003C6F98">
        <w:rPr>
          <w:rFonts w:asciiTheme="minorHAnsi" w:hAnsiTheme="minorHAnsi"/>
        </w:rPr>
        <w:t xml:space="preserve"> artisan wares</w:t>
      </w:r>
      <w:r w:rsidR="00DD1BC2" w:rsidRPr="00F368D0">
        <w:rPr>
          <w:rFonts w:asciiTheme="minorHAnsi" w:hAnsiTheme="minorHAnsi"/>
        </w:rPr>
        <w:t xml:space="preserve"> </w:t>
      </w:r>
      <w:r w:rsidR="003C6F98">
        <w:rPr>
          <w:rFonts w:asciiTheme="minorHAnsi" w:hAnsiTheme="minorHAnsi"/>
        </w:rPr>
        <w:t xml:space="preserve">and antiques </w:t>
      </w:r>
      <w:r w:rsidR="00DD1BC2" w:rsidRPr="00F368D0">
        <w:rPr>
          <w:rFonts w:asciiTheme="minorHAnsi" w:hAnsiTheme="minorHAnsi"/>
        </w:rPr>
        <w:t xml:space="preserve">from vendor stalls, </w:t>
      </w:r>
      <w:r w:rsidR="003C6F98">
        <w:rPr>
          <w:rFonts w:asciiTheme="minorHAnsi" w:hAnsiTheme="minorHAnsi"/>
        </w:rPr>
        <w:t xml:space="preserve">and </w:t>
      </w:r>
      <w:r w:rsidR="00DD1BC2" w:rsidRPr="00F368D0">
        <w:rPr>
          <w:rFonts w:asciiTheme="minorHAnsi" w:hAnsiTheme="minorHAnsi"/>
        </w:rPr>
        <w:t>stock up on your favorite Ohio-made foods</w:t>
      </w:r>
      <w:r w:rsidR="003C6F98">
        <w:rPr>
          <w:rFonts w:asciiTheme="minorHAnsi" w:hAnsiTheme="minorHAnsi"/>
        </w:rPr>
        <w:t xml:space="preserve"> from the Market. </w:t>
      </w:r>
    </w:p>
    <w:p w14:paraId="79906EB4" w14:textId="572FA186" w:rsidR="00581C89" w:rsidRDefault="003C6F98" w:rsidP="002D6162">
      <w:pPr>
        <w:pStyle w:val="NormalWeb"/>
        <w:rPr>
          <w:rFonts w:asciiTheme="minorHAnsi" w:hAnsiTheme="minorHAnsi"/>
        </w:rPr>
      </w:pPr>
      <w:r>
        <w:rPr>
          <w:rFonts w:asciiTheme="minorHAnsi" w:hAnsiTheme="minorHAnsi"/>
        </w:rPr>
        <w:t xml:space="preserve">This day trip will start at 8:45 AM at </w:t>
      </w:r>
      <w:r w:rsidR="008551F5">
        <w:rPr>
          <w:rFonts w:asciiTheme="minorHAnsi" w:hAnsiTheme="minorHAnsi"/>
        </w:rPr>
        <w:t xml:space="preserve">the </w:t>
      </w:r>
      <w:r>
        <w:rPr>
          <w:rFonts w:asciiTheme="minorHAnsi" w:hAnsiTheme="minorHAnsi"/>
        </w:rPr>
        <w:t>Panera lot at the Worthington Shops. We will arrive back in Columbus at 5:15 PM. The cost of the large Cardinal bus</w:t>
      </w:r>
      <w:r w:rsidR="00483BB4">
        <w:rPr>
          <w:rFonts w:asciiTheme="minorHAnsi" w:hAnsiTheme="minorHAnsi"/>
        </w:rPr>
        <w:t xml:space="preserve"> with bathroom</w:t>
      </w:r>
      <w:r>
        <w:rPr>
          <w:rFonts w:asciiTheme="minorHAnsi" w:hAnsiTheme="minorHAnsi"/>
        </w:rPr>
        <w:t xml:space="preserve">, driver tip, and entrance fee to the Hayes Library &amp; Museum, is $70. Lunch and shopping of course is on your own. </w:t>
      </w:r>
    </w:p>
    <w:p w14:paraId="4A7E3867" w14:textId="3AF795DA" w:rsidR="003C6F98" w:rsidRDefault="003C6F98" w:rsidP="002D6162">
      <w:pPr>
        <w:pStyle w:val="NormalWeb"/>
        <w:rPr>
          <w:rFonts w:asciiTheme="minorHAnsi" w:hAnsiTheme="minorHAnsi"/>
        </w:rPr>
      </w:pPr>
      <w:r>
        <w:rPr>
          <w:rFonts w:asciiTheme="minorHAnsi" w:hAnsiTheme="minorHAnsi"/>
        </w:rPr>
        <w:t xml:space="preserve">Unfortunately, we need to limit the number of attendees to 30, so please let us know if you intend to </w:t>
      </w:r>
      <w:r w:rsidR="00581C89">
        <w:rPr>
          <w:rFonts w:asciiTheme="minorHAnsi" w:hAnsiTheme="minorHAnsi"/>
        </w:rPr>
        <w:t xml:space="preserve">travel with us to </w:t>
      </w:r>
      <w:r w:rsidR="00483BB4">
        <w:rPr>
          <w:rFonts w:asciiTheme="minorHAnsi" w:hAnsiTheme="minorHAnsi"/>
        </w:rPr>
        <w:t>c</w:t>
      </w:r>
      <w:r w:rsidR="00581C89">
        <w:rPr>
          <w:rFonts w:asciiTheme="minorHAnsi" w:hAnsiTheme="minorHAnsi"/>
        </w:rPr>
        <w:t>elebrate the 250</w:t>
      </w:r>
      <w:r w:rsidR="00581C89" w:rsidRPr="00581C89">
        <w:rPr>
          <w:rFonts w:asciiTheme="minorHAnsi" w:hAnsiTheme="minorHAnsi"/>
          <w:vertAlign w:val="superscript"/>
        </w:rPr>
        <w:t>th</w:t>
      </w:r>
      <w:r w:rsidR="00581C89">
        <w:rPr>
          <w:rFonts w:asciiTheme="minorHAnsi" w:hAnsiTheme="minorHAnsi"/>
        </w:rPr>
        <w:t xml:space="preserve"> anniversary of the United States. </w:t>
      </w:r>
      <w:r w:rsidR="00581C89" w:rsidRPr="00483BB4">
        <w:rPr>
          <w:rFonts w:asciiTheme="minorHAnsi" w:hAnsiTheme="minorHAnsi"/>
          <w:b/>
          <w:bCs/>
        </w:rPr>
        <w:t xml:space="preserve">Contact Sandy Cornett at            614-325-0008 or </w:t>
      </w:r>
      <w:hyperlink r:id="rId11" w:history="1">
        <w:r w:rsidR="00581C89" w:rsidRPr="00483BB4">
          <w:rPr>
            <w:rStyle w:val="Hyperlink"/>
            <w:rFonts w:asciiTheme="minorHAnsi" w:hAnsiTheme="minorHAnsi"/>
            <w:b/>
            <w:bCs/>
          </w:rPr>
          <w:t>cornettsandy22@gmail.com</w:t>
        </w:r>
      </w:hyperlink>
      <w:r w:rsidR="00581C89" w:rsidRPr="00483BB4">
        <w:rPr>
          <w:rFonts w:asciiTheme="minorHAnsi" w:hAnsiTheme="minorHAnsi"/>
          <w:b/>
          <w:bCs/>
        </w:rPr>
        <w:t xml:space="preserve"> </w:t>
      </w:r>
      <w:r w:rsidR="00483BB4" w:rsidRPr="00483BB4">
        <w:rPr>
          <w:rFonts w:asciiTheme="minorHAnsi" w:hAnsiTheme="minorHAnsi"/>
          <w:b/>
          <w:bCs/>
        </w:rPr>
        <w:t xml:space="preserve">by March 1 </w:t>
      </w:r>
      <w:r w:rsidR="00581C89" w:rsidRPr="00483BB4">
        <w:rPr>
          <w:rFonts w:asciiTheme="minorHAnsi" w:hAnsiTheme="minorHAnsi"/>
          <w:b/>
          <w:bCs/>
        </w:rPr>
        <w:t>if you plan to attend</w:t>
      </w:r>
      <w:r w:rsidR="00581C89">
        <w:rPr>
          <w:rFonts w:asciiTheme="minorHAnsi" w:hAnsiTheme="minorHAnsi"/>
        </w:rPr>
        <w:t xml:space="preserve"> or have questions or concerns. </w:t>
      </w:r>
    </w:p>
    <w:p w14:paraId="338BC996" w14:textId="77777777" w:rsidR="00581C89" w:rsidRDefault="00581C89" w:rsidP="002D6162">
      <w:pPr>
        <w:pStyle w:val="NormalWeb"/>
        <w:rPr>
          <w:rFonts w:asciiTheme="minorHAnsi" w:hAnsiTheme="minorHAnsi"/>
        </w:rPr>
      </w:pPr>
      <w:r>
        <w:rPr>
          <w:rFonts w:asciiTheme="minorHAnsi" w:hAnsiTheme="minorHAnsi"/>
        </w:rPr>
        <w:t xml:space="preserve">Best, </w:t>
      </w:r>
    </w:p>
    <w:p w14:paraId="7D62A1CC" w14:textId="4E8678EB" w:rsidR="00F368D0" w:rsidRPr="00581C89" w:rsidRDefault="00581C89" w:rsidP="00581C89">
      <w:pPr>
        <w:pStyle w:val="NormalWeb"/>
        <w:rPr>
          <w:rFonts w:asciiTheme="minorHAnsi" w:hAnsiTheme="minorHAnsi"/>
        </w:rPr>
      </w:pPr>
      <w:r>
        <w:rPr>
          <w:rFonts w:asciiTheme="minorHAnsi" w:hAnsiTheme="minorHAnsi"/>
        </w:rPr>
        <w:t>Sandy Cornett &amp; Patti Shilling</w:t>
      </w:r>
    </w:p>
    <w:sectPr w:rsidR="00F368D0" w:rsidRPr="00581C89" w:rsidSect="008A60E1">
      <w:pgSz w:w="12240" w:h="15840"/>
      <w:pgMar w:top="446" w:right="432" w:bottom="259"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33E"/>
    <w:rsid w:val="00036A4D"/>
    <w:rsid w:val="002D6162"/>
    <w:rsid w:val="003C233E"/>
    <w:rsid w:val="003C6F98"/>
    <w:rsid w:val="003D2F03"/>
    <w:rsid w:val="00483BB4"/>
    <w:rsid w:val="004B32F6"/>
    <w:rsid w:val="00581C89"/>
    <w:rsid w:val="008551F5"/>
    <w:rsid w:val="008A60E1"/>
    <w:rsid w:val="00950658"/>
    <w:rsid w:val="00B47805"/>
    <w:rsid w:val="00DD1BC2"/>
    <w:rsid w:val="00F36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B4851"/>
  <w15:chartTrackingRefBased/>
  <w15:docId w15:val="{45B2873B-A0F8-8840-B73C-4553A111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23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23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23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23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23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23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23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23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23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3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23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23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23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23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23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23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23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233E"/>
    <w:rPr>
      <w:rFonts w:eastAsiaTheme="majorEastAsia" w:cstheme="majorBidi"/>
      <w:color w:val="272727" w:themeColor="text1" w:themeTint="D8"/>
    </w:rPr>
  </w:style>
  <w:style w:type="paragraph" w:styleId="Title">
    <w:name w:val="Title"/>
    <w:basedOn w:val="Normal"/>
    <w:next w:val="Normal"/>
    <w:link w:val="TitleChar"/>
    <w:uiPriority w:val="10"/>
    <w:qFormat/>
    <w:rsid w:val="003C23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3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23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23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233E"/>
    <w:pPr>
      <w:spacing w:before="160"/>
      <w:jc w:val="center"/>
    </w:pPr>
    <w:rPr>
      <w:i/>
      <w:iCs/>
      <w:color w:val="404040" w:themeColor="text1" w:themeTint="BF"/>
    </w:rPr>
  </w:style>
  <w:style w:type="character" w:customStyle="1" w:styleId="QuoteChar">
    <w:name w:val="Quote Char"/>
    <w:basedOn w:val="DefaultParagraphFont"/>
    <w:link w:val="Quote"/>
    <w:uiPriority w:val="29"/>
    <w:rsid w:val="003C233E"/>
    <w:rPr>
      <w:i/>
      <w:iCs/>
      <w:color w:val="404040" w:themeColor="text1" w:themeTint="BF"/>
    </w:rPr>
  </w:style>
  <w:style w:type="paragraph" w:styleId="ListParagraph">
    <w:name w:val="List Paragraph"/>
    <w:basedOn w:val="Normal"/>
    <w:uiPriority w:val="34"/>
    <w:qFormat/>
    <w:rsid w:val="003C233E"/>
    <w:pPr>
      <w:ind w:left="720"/>
      <w:contextualSpacing/>
    </w:pPr>
  </w:style>
  <w:style w:type="character" w:styleId="IntenseEmphasis">
    <w:name w:val="Intense Emphasis"/>
    <w:basedOn w:val="DefaultParagraphFont"/>
    <w:uiPriority w:val="21"/>
    <w:qFormat/>
    <w:rsid w:val="003C233E"/>
    <w:rPr>
      <w:i/>
      <w:iCs/>
      <w:color w:val="0F4761" w:themeColor="accent1" w:themeShade="BF"/>
    </w:rPr>
  </w:style>
  <w:style w:type="paragraph" w:styleId="IntenseQuote">
    <w:name w:val="Intense Quote"/>
    <w:basedOn w:val="Normal"/>
    <w:next w:val="Normal"/>
    <w:link w:val="IntenseQuoteChar"/>
    <w:uiPriority w:val="30"/>
    <w:qFormat/>
    <w:rsid w:val="003C23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233E"/>
    <w:rPr>
      <w:i/>
      <w:iCs/>
      <w:color w:val="0F4761" w:themeColor="accent1" w:themeShade="BF"/>
    </w:rPr>
  </w:style>
  <w:style w:type="character" w:styleId="IntenseReference">
    <w:name w:val="Intense Reference"/>
    <w:basedOn w:val="DefaultParagraphFont"/>
    <w:uiPriority w:val="32"/>
    <w:qFormat/>
    <w:rsid w:val="003C233E"/>
    <w:rPr>
      <w:b/>
      <w:bCs/>
      <w:smallCaps/>
      <w:color w:val="0F4761" w:themeColor="accent1" w:themeShade="BF"/>
      <w:spacing w:val="5"/>
    </w:rPr>
  </w:style>
  <w:style w:type="paragraph" w:styleId="NormalWeb">
    <w:name w:val="Normal (Web)"/>
    <w:basedOn w:val="Normal"/>
    <w:uiPriority w:val="99"/>
    <w:unhideWhenUsed/>
    <w:rsid w:val="002D616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DD1BC2"/>
    <w:rPr>
      <w:color w:val="467886" w:themeColor="hyperlink"/>
      <w:u w:val="single"/>
    </w:rPr>
  </w:style>
  <w:style w:type="character" w:styleId="UnresolvedMention">
    <w:name w:val="Unresolved Mention"/>
    <w:basedOn w:val="DefaultParagraphFont"/>
    <w:uiPriority w:val="99"/>
    <w:semiHidden/>
    <w:unhideWhenUsed/>
    <w:rsid w:val="00DD1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bhayes.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cornettsandy22@gmail.com" TargetMode="External"/><Relationship Id="rId5" Type="http://schemas.openxmlformats.org/officeDocument/2006/relationships/image" Target="media/image2.png"/><Relationship Id="rId10" Type="http://schemas.openxmlformats.org/officeDocument/2006/relationships/hyperlink" Target="https://www.the-garrison.net/" TargetMode="Externa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Cornett, Sandra J.</dc:creator>
  <cp:keywords/>
  <dc:description/>
  <cp:lastModifiedBy>Cornett, Sandra J.</cp:lastModifiedBy>
  <cp:revision>11</cp:revision>
  <dcterms:created xsi:type="dcterms:W3CDTF">2026-02-06T18:30:00Z</dcterms:created>
  <dcterms:modified xsi:type="dcterms:W3CDTF">2026-02-07T19:58:00Z</dcterms:modified>
</cp:coreProperties>
</file>